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54" w:rsidRPr="00E0759B" w:rsidRDefault="00E0759B" w:rsidP="005521D5">
      <w:pPr>
        <w:tabs>
          <w:tab w:val="center" w:pos="4536"/>
        </w:tabs>
        <w:spacing w:after="0"/>
        <w:rPr>
          <w:sz w:val="24"/>
          <w:szCs w:val="24"/>
        </w:rPr>
      </w:pPr>
      <w:r w:rsidRPr="00E0759B">
        <w:rPr>
          <w:sz w:val="24"/>
          <w:szCs w:val="24"/>
        </w:rPr>
        <w:t>BITTE LESEN SIE SICH DIESES MERKBLATT SORGFÄLTIG DURCH!</w:t>
      </w:r>
    </w:p>
    <w:p w:rsidR="00EA5FA7" w:rsidRPr="00E91754" w:rsidRDefault="006860C2" w:rsidP="005521D5">
      <w:pPr>
        <w:tabs>
          <w:tab w:val="center" w:pos="4536"/>
        </w:tabs>
        <w:spacing w:after="0"/>
        <w:rPr>
          <w:b/>
          <w:sz w:val="24"/>
          <w:szCs w:val="24"/>
        </w:rPr>
      </w:pPr>
      <w:r w:rsidRPr="00E91754">
        <w:rPr>
          <w:b/>
          <w:sz w:val="24"/>
          <w:szCs w:val="24"/>
        </w:rPr>
        <w:t>Belehrung für Eltern und sonstige Sorgeberechtigte gem. § 34 Abs. 5 Satz 2 (Infektionsschutzgesetz (IfSG)</w:t>
      </w:r>
    </w:p>
    <w:p w:rsidR="006860C2" w:rsidRDefault="006860C2" w:rsidP="005521D5">
      <w:pPr>
        <w:tabs>
          <w:tab w:val="center" w:pos="4536"/>
        </w:tabs>
        <w:spacing w:after="0"/>
      </w:pPr>
    </w:p>
    <w:p w:rsidR="006860C2" w:rsidRPr="00E91754" w:rsidRDefault="006860C2" w:rsidP="005521D5">
      <w:pPr>
        <w:tabs>
          <w:tab w:val="center" w:pos="4536"/>
        </w:tabs>
        <w:spacing w:after="0"/>
        <w:rPr>
          <w:sz w:val="20"/>
          <w:szCs w:val="20"/>
        </w:rPr>
      </w:pPr>
      <w:r w:rsidRPr="00E91754">
        <w:rPr>
          <w:sz w:val="20"/>
          <w:szCs w:val="20"/>
        </w:rPr>
        <w:t>Wenn Ihr Kind eine ansteckende Krankheit hat und dann die Schule oder andere Gemeinschaftseinrichtungen (GE) besucht, in die es jetzt aufgenommen werden soll, kann es andere Kinder, Erzieher oder Betreuer anstecken. Außerdem sind gerade Kinder während einer Infektionskrankheit abwehrgeschwächt und können sich dort noch Folgeerkrankungen (mit Komplikationen) zuziehen.</w:t>
      </w:r>
    </w:p>
    <w:p w:rsidR="006860C2" w:rsidRPr="00E91754" w:rsidRDefault="006860C2" w:rsidP="005521D5">
      <w:pPr>
        <w:tabs>
          <w:tab w:val="center" w:pos="4536"/>
        </w:tabs>
        <w:spacing w:after="0"/>
        <w:rPr>
          <w:sz w:val="20"/>
          <w:szCs w:val="20"/>
        </w:rPr>
      </w:pPr>
      <w:r w:rsidRPr="00E91754">
        <w:rPr>
          <w:sz w:val="20"/>
          <w:szCs w:val="20"/>
        </w:rPr>
        <w:t>Um dies zu verhindern, möchten wir Sie mit diesem Merkblatt über Ihre Pflichten, Verhaltensweisen und das übliche Vorgehen unterrichten, wie es das Infektionsschutzgesetz vorsieht. In diesem Zusammenhang sollten Sie wissen, dass Infektionskrankheiten in der Regel nichts mit mangelnder Sauberkeit oder Unvorsichtigkeit zu tun haben. Deshalb bitten wir Sie stets um Offenheit und vertrauensvolle Zusammenarbeit.</w:t>
      </w:r>
    </w:p>
    <w:p w:rsidR="006860C2" w:rsidRPr="00E91754" w:rsidRDefault="006860C2" w:rsidP="005521D5">
      <w:pPr>
        <w:tabs>
          <w:tab w:val="center" w:pos="4536"/>
        </w:tabs>
        <w:spacing w:after="0"/>
        <w:rPr>
          <w:sz w:val="20"/>
          <w:szCs w:val="20"/>
        </w:rPr>
      </w:pPr>
    </w:p>
    <w:p w:rsidR="006860C2" w:rsidRPr="00E91754" w:rsidRDefault="006860C2" w:rsidP="005521D5">
      <w:pPr>
        <w:tabs>
          <w:tab w:val="center" w:pos="4536"/>
        </w:tabs>
        <w:spacing w:after="0"/>
        <w:rPr>
          <w:sz w:val="20"/>
          <w:szCs w:val="20"/>
        </w:rPr>
      </w:pPr>
      <w:r w:rsidRPr="00E91754">
        <w:rPr>
          <w:sz w:val="20"/>
          <w:szCs w:val="20"/>
        </w:rPr>
        <w:t>Das Gesetz bestimmt, dass Ihr Kind nicht in die Schule oder andere Gemeinschaftseinrichtungen (GE) gehen darf, wenn</w:t>
      </w:r>
    </w:p>
    <w:p w:rsidR="00E91754" w:rsidRPr="00E91754" w:rsidRDefault="00E91754" w:rsidP="005521D5">
      <w:pPr>
        <w:tabs>
          <w:tab w:val="center" w:pos="4536"/>
        </w:tabs>
        <w:spacing w:after="0"/>
        <w:rPr>
          <w:sz w:val="20"/>
          <w:szCs w:val="20"/>
        </w:rPr>
      </w:pPr>
    </w:p>
    <w:p w:rsidR="006860C2" w:rsidRPr="00E91754" w:rsidRDefault="006860C2" w:rsidP="005521D5">
      <w:pPr>
        <w:tabs>
          <w:tab w:val="center" w:pos="4536"/>
        </w:tabs>
        <w:spacing w:after="0"/>
        <w:rPr>
          <w:sz w:val="20"/>
          <w:szCs w:val="20"/>
        </w:rPr>
      </w:pPr>
      <w:r w:rsidRPr="00E91754">
        <w:rPr>
          <w:sz w:val="20"/>
          <w:szCs w:val="20"/>
        </w:rPr>
        <w:t>1. es an einer schweren Infektion erkrankt ist, die durch geringe Erregermengen verursacht wird.</w:t>
      </w:r>
      <w:r w:rsidR="004576B3">
        <w:rPr>
          <w:sz w:val="20"/>
          <w:szCs w:val="20"/>
        </w:rPr>
        <w:t xml:space="preserve"> Dies sind nach der Vorschrift:</w:t>
      </w:r>
      <w:r w:rsidRPr="00E91754">
        <w:rPr>
          <w:sz w:val="20"/>
          <w:szCs w:val="20"/>
        </w:rPr>
        <w:t xml:space="preserve"> Diphtherie, Cholera, Typhus, Tuberkulose und durch EHEC-Bakterien verursachter Brechdurchfall sowie die bakterielle Ruhr. Alle diese Krankheiten kommen bei uns in der Regel nur als Einzelfälle vor (außerdem nennt das Gesetz noch virusbedingte hämorrhagische Fieber, Pest und Kinderlähmung</w:t>
      </w:r>
      <w:r w:rsidR="00434B10">
        <w:rPr>
          <w:sz w:val="20"/>
          <w:szCs w:val="20"/>
        </w:rPr>
        <w:t>).</w:t>
      </w:r>
    </w:p>
    <w:p w:rsidR="006860C2" w:rsidRPr="00E91754" w:rsidRDefault="006860C2" w:rsidP="005521D5">
      <w:pPr>
        <w:tabs>
          <w:tab w:val="center" w:pos="4536"/>
        </w:tabs>
        <w:spacing w:after="0"/>
        <w:rPr>
          <w:sz w:val="20"/>
          <w:szCs w:val="20"/>
        </w:rPr>
      </w:pPr>
    </w:p>
    <w:p w:rsidR="006860C2" w:rsidRPr="00E91754" w:rsidRDefault="006860C2" w:rsidP="005521D5">
      <w:pPr>
        <w:tabs>
          <w:tab w:val="center" w:pos="4536"/>
        </w:tabs>
        <w:spacing w:after="0"/>
        <w:rPr>
          <w:sz w:val="20"/>
          <w:szCs w:val="20"/>
        </w:rPr>
      </w:pPr>
      <w:r w:rsidRPr="00E91754">
        <w:rPr>
          <w:sz w:val="20"/>
          <w:szCs w:val="20"/>
        </w:rPr>
        <w:t>2. eine Infektionskrankheit vorliegt, die in Einzelfällen schwer und kompliziert verläuft bzw. verlaufen kann; dies sind Keuchhusten, Masern, Mumps, Scharlach, Windpocken</w:t>
      </w:r>
      <w:r w:rsidR="00E91754">
        <w:rPr>
          <w:sz w:val="20"/>
          <w:szCs w:val="20"/>
        </w:rPr>
        <w:t>, Hirnhautentzündungen durch HiB</w:t>
      </w:r>
      <w:r w:rsidRPr="00E91754">
        <w:rPr>
          <w:sz w:val="20"/>
          <w:szCs w:val="20"/>
        </w:rPr>
        <w:t>-Bakterien, Meningokokken-Infektionen, ansteckende Borkenflechte, Hepatitis (infektiöse Gelbsuch</w:t>
      </w:r>
      <w:r w:rsidR="00E91754">
        <w:rPr>
          <w:sz w:val="20"/>
          <w:szCs w:val="20"/>
        </w:rPr>
        <w:t>t</w:t>
      </w:r>
      <w:r w:rsidRPr="00E91754">
        <w:rPr>
          <w:sz w:val="20"/>
          <w:szCs w:val="20"/>
        </w:rPr>
        <w:t>) A und E (E ist bei uns ebenfalls  nicht verbreitet, kann aber aus dem Urlaub mitgebracht werden);</w:t>
      </w:r>
    </w:p>
    <w:p w:rsidR="006860C2" w:rsidRPr="00E91754" w:rsidRDefault="006860C2" w:rsidP="005521D5">
      <w:pPr>
        <w:tabs>
          <w:tab w:val="center" w:pos="4536"/>
        </w:tabs>
        <w:spacing w:after="0"/>
        <w:rPr>
          <w:sz w:val="20"/>
          <w:szCs w:val="20"/>
        </w:rPr>
      </w:pPr>
    </w:p>
    <w:p w:rsidR="006860C2" w:rsidRPr="00E91754" w:rsidRDefault="006860C2" w:rsidP="005521D5">
      <w:pPr>
        <w:tabs>
          <w:tab w:val="center" w:pos="4536"/>
        </w:tabs>
        <w:spacing w:after="0"/>
        <w:rPr>
          <w:sz w:val="20"/>
          <w:szCs w:val="20"/>
        </w:rPr>
      </w:pPr>
      <w:r w:rsidRPr="00E91754">
        <w:rPr>
          <w:sz w:val="20"/>
          <w:szCs w:val="20"/>
        </w:rPr>
        <w:t>3. es unter Kopflaus- oder Krätzmilbenbefall leidet und die Behandlung noch nicht abgeschlossen ist;</w:t>
      </w:r>
    </w:p>
    <w:p w:rsidR="006860C2" w:rsidRPr="00E91754" w:rsidRDefault="006860C2" w:rsidP="005521D5">
      <w:pPr>
        <w:tabs>
          <w:tab w:val="center" w:pos="4536"/>
        </w:tabs>
        <w:spacing w:after="0"/>
        <w:rPr>
          <w:sz w:val="20"/>
          <w:szCs w:val="20"/>
        </w:rPr>
      </w:pPr>
    </w:p>
    <w:p w:rsidR="006860C2" w:rsidRPr="00E91754" w:rsidRDefault="006860C2" w:rsidP="005521D5">
      <w:pPr>
        <w:tabs>
          <w:tab w:val="center" w:pos="4536"/>
        </w:tabs>
        <w:spacing w:after="0"/>
        <w:rPr>
          <w:sz w:val="20"/>
          <w:szCs w:val="20"/>
        </w:rPr>
      </w:pPr>
      <w:r w:rsidRPr="00E91754">
        <w:rPr>
          <w:sz w:val="20"/>
          <w:szCs w:val="20"/>
        </w:rPr>
        <w:t>Die Übertragungswege der aufgezählten Erkrankungen sind unterschiedlich.</w:t>
      </w:r>
    </w:p>
    <w:p w:rsidR="006860C2" w:rsidRDefault="006860C2" w:rsidP="005521D5">
      <w:pPr>
        <w:tabs>
          <w:tab w:val="center" w:pos="4536"/>
        </w:tabs>
        <w:spacing w:after="0"/>
        <w:rPr>
          <w:sz w:val="20"/>
          <w:szCs w:val="20"/>
        </w:rPr>
      </w:pPr>
      <w:r w:rsidRPr="00E91754">
        <w:rPr>
          <w:sz w:val="20"/>
          <w:szCs w:val="20"/>
        </w:rPr>
        <w:t>Viele Brechdurchfälle und Hepatitis A (und E) kommen durch Schmierinfektionen zustande oder es handelt sich um sogenannte Lebensmittelinfektionen. Die Übertragung erfolgt dabei durch mangelnde Händehygiene bzw. durch verunreinigte Lebensmittel, seltener über Gegenstände (Handtücher, Möbel, Spielsachen). Durch Tröpfchen werden z.B. Masern, Mumps, Windpocken und Keuchhusten übertragen. Die Verbreitung von Krätzmilben, Läusen sowie der ansteckenden Borkenflechte erfolgt über Haar- und Hautkontakt.</w:t>
      </w:r>
    </w:p>
    <w:p w:rsidR="00322C07" w:rsidRDefault="00322C07" w:rsidP="005521D5">
      <w:pPr>
        <w:tabs>
          <w:tab w:val="center" w:pos="4536"/>
        </w:tabs>
        <w:spacing w:after="0"/>
        <w:rPr>
          <w:sz w:val="20"/>
          <w:szCs w:val="20"/>
        </w:rPr>
      </w:pPr>
    </w:p>
    <w:p w:rsidR="00322C07" w:rsidRDefault="00322C07" w:rsidP="005521D5">
      <w:pPr>
        <w:tabs>
          <w:tab w:val="center" w:pos="4536"/>
        </w:tabs>
        <w:spacing w:after="0"/>
        <w:rPr>
          <w:sz w:val="20"/>
          <w:szCs w:val="20"/>
        </w:rPr>
      </w:pPr>
      <w:r>
        <w:rPr>
          <w:sz w:val="20"/>
          <w:szCs w:val="20"/>
        </w:rPr>
        <w:t xml:space="preserve">4. - Infektionen mit dem Corona-Virus beim Schüler oder Familienangehörigen sind umgehend der Schule zu </w:t>
      </w:r>
    </w:p>
    <w:p w:rsidR="00322C07" w:rsidRDefault="00322C07" w:rsidP="005521D5">
      <w:pPr>
        <w:tabs>
          <w:tab w:val="center" w:pos="4536"/>
        </w:tabs>
        <w:spacing w:after="0"/>
        <w:rPr>
          <w:sz w:val="20"/>
          <w:szCs w:val="20"/>
        </w:rPr>
      </w:pPr>
      <w:r>
        <w:rPr>
          <w:sz w:val="20"/>
          <w:szCs w:val="20"/>
        </w:rPr>
        <w:t xml:space="preserve">       melden</w:t>
      </w:r>
    </w:p>
    <w:p w:rsidR="00322C07" w:rsidRDefault="00322C07" w:rsidP="005521D5">
      <w:pPr>
        <w:tabs>
          <w:tab w:val="center" w:pos="4536"/>
        </w:tabs>
        <w:spacing w:after="0"/>
        <w:rPr>
          <w:sz w:val="20"/>
          <w:szCs w:val="20"/>
        </w:rPr>
      </w:pPr>
      <w:r>
        <w:rPr>
          <w:sz w:val="20"/>
          <w:szCs w:val="20"/>
        </w:rPr>
        <w:t xml:space="preserve">    - Regelungen zum Schutz vor Corona-Infektionen sind verpflichtend einzuhalten</w:t>
      </w:r>
    </w:p>
    <w:p w:rsidR="00322C07" w:rsidRDefault="00322C07" w:rsidP="005521D5">
      <w:pPr>
        <w:tabs>
          <w:tab w:val="center" w:pos="4536"/>
        </w:tabs>
        <w:spacing w:after="0"/>
        <w:rPr>
          <w:sz w:val="20"/>
          <w:szCs w:val="20"/>
        </w:rPr>
      </w:pPr>
      <w:r>
        <w:rPr>
          <w:sz w:val="20"/>
          <w:szCs w:val="20"/>
        </w:rPr>
        <w:t xml:space="preserve">      z. B. Tragen der Mund-Nasen-Maske bei Raumwechsel sowie der Schülerbeförderung</w:t>
      </w:r>
    </w:p>
    <w:p w:rsidR="00011965" w:rsidRDefault="00011965" w:rsidP="005521D5">
      <w:pPr>
        <w:tabs>
          <w:tab w:val="center" w:pos="4536"/>
        </w:tabs>
        <w:spacing w:after="0"/>
        <w:rPr>
          <w:sz w:val="20"/>
          <w:szCs w:val="20"/>
        </w:rPr>
      </w:pPr>
      <w:r>
        <w:rPr>
          <w:sz w:val="20"/>
          <w:szCs w:val="20"/>
        </w:rPr>
        <w:t xml:space="preserve">   </w:t>
      </w:r>
      <w:r w:rsidR="009B0D3B">
        <w:rPr>
          <w:sz w:val="20"/>
          <w:szCs w:val="20"/>
        </w:rPr>
        <w:t xml:space="preserve"> </w:t>
      </w:r>
      <w:r>
        <w:rPr>
          <w:sz w:val="20"/>
          <w:szCs w:val="20"/>
        </w:rPr>
        <w:t xml:space="preserve">- Bei Rückkehr aus Risikogebieten ist eine 14-tägige Quarantäne einzuhalten oder ein negatives Testergebnis,     </w:t>
      </w:r>
    </w:p>
    <w:p w:rsidR="00011965" w:rsidRPr="00E91754" w:rsidRDefault="00011965" w:rsidP="005521D5">
      <w:pPr>
        <w:tabs>
          <w:tab w:val="center" w:pos="4536"/>
        </w:tabs>
        <w:spacing w:after="0"/>
        <w:rPr>
          <w:sz w:val="20"/>
          <w:szCs w:val="20"/>
        </w:rPr>
      </w:pPr>
      <w:r>
        <w:rPr>
          <w:sz w:val="20"/>
          <w:szCs w:val="20"/>
        </w:rPr>
        <w:t xml:space="preserve">    </w:t>
      </w:r>
      <w:r w:rsidR="009B0D3B">
        <w:rPr>
          <w:sz w:val="20"/>
          <w:szCs w:val="20"/>
        </w:rPr>
        <w:t xml:space="preserve"> </w:t>
      </w:r>
      <w:r>
        <w:rPr>
          <w:sz w:val="20"/>
          <w:szCs w:val="20"/>
        </w:rPr>
        <w:t xml:space="preserve"> das nicht älter als 2 Tage ist</w:t>
      </w:r>
      <w:r w:rsidR="009B0D3B">
        <w:rPr>
          <w:sz w:val="20"/>
          <w:szCs w:val="20"/>
        </w:rPr>
        <w:t>,</w:t>
      </w:r>
      <w:bookmarkStart w:id="0" w:name="_GoBack"/>
      <w:bookmarkEnd w:id="0"/>
      <w:r>
        <w:rPr>
          <w:sz w:val="20"/>
          <w:szCs w:val="20"/>
        </w:rPr>
        <w:t xml:space="preserve"> in der Schule vorzulegen </w:t>
      </w:r>
    </w:p>
    <w:sectPr w:rsidR="00011965" w:rsidRPr="00E91754" w:rsidSect="00EA5FA7">
      <w:headerReference w:type="default" r:id="rId8"/>
      <w:pgSz w:w="11906" w:h="16838"/>
      <w:pgMar w:top="340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C2" w:rsidRDefault="006860C2" w:rsidP="004F0214">
      <w:pPr>
        <w:spacing w:after="0" w:line="240" w:lineRule="auto"/>
      </w:pPr>
      <w:r>
        <w:separator/>
      </w:r>
    </w:p>
  </w:endnote>
  <w:endnote w:type="continuationSeparator" w:id="0">
    <w:p w:rsidR="006860C2" w:rsidRDefault="006860C2" w:rsidP="004F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C2" w:rsidRDefault="006860C2" w:rsidP="004F0214">
      <w:pPr>
        <w:spacing w:after="0" w:line="240" w:lineRule="auto"/>
      </w:pPr>
      <w:r>
        <w:separator/>
      </w:r>
    </w:p>
  </w:footnote>
  <w:footnote w:type="continuationSeparator" w:id="0">
    <w:p w:rsidR="006860C2" w:rsidRDefault="006860C2" w:rsidP="004F0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14" w:rsidRDefault="00E91754">
    <w:pPr>
      <w:pStyle w:val="Kopfzeile"/>
    </w:pPr>
    <w:r>
      <w:rPr>
        <w:noProof/>
        <w:lang w:eastAsia="de-DE"/>
      </w:rPr>
      <w:drawing>
        <wp:anchor distT="0" distB="0" distL="114300" distR="114300" simplePos="0" relativeHeight="251657728" behindDoc="1" locked="0" layoutInCell="1" allowOverlap="1">
          <wp:simplePos x="0" y="0"/>
          <wp:positionH relativeFrom="column">
            <wp:posOffset>-880745</wp:posOffset>
          </wp:positionH>
          <wp:positionV relativeFrom="paragraph">
            <wp:posOffset>-449580</wp:posOffset>
          </wp:positionV>
          <wp:extent cx="7554595" cy="10685780"/>
          <wp:effectExtent l="19050" t="0" r="8255" b="0"/>
          <wp:wrapNone/>
          <wp:docPr id="1" name="Grafik 1" descr="Briefbogen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riefbogen_A4.jpg"/>
                  <pic:cNvPicPr>
                    <a:picLocks noChangeAspect="1" noChangeArrowheads="1"/>
                  </pic:cNvPicPr>
                </pic:nvPicPr>
                <pic:blipFill>
                  <a:blip r:embed="rId1"/>
                  <a:srcRect/>
                  <a:stretch>
                    <a:fillRect/>
                  </a:stretch>
                </pic:blipFill>
                <pic:spPr bwMode="auto">
                  <a:xfrm>
                    <a:off x="0" y="0"/>
                    <a:ext cx="7554595" cy="106857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54"/>
    <w:rsid w:val="00011965"/>
    <w:rsid w:val="00062B16"/>
    <w:rsid w:val="000E23F0"/>
    <w:rsid w:val="002A6ED7"/>
    <w:rsid w:val="002E649C"/>
    <w:rsid w:val="0030691B"/>
    <w:rsid w:val="00322C07"/>
    <w:rsid w:val="003A38C6"/>
    <w:rsid w:val="003D26DB"/>
    <w:rsid w:val="00434B10"/>
    <w:rsid w:val="004576B3"/>
    <w:rsid w:val="00473EE3"/>
    <w:rsid w:val="00482AE0"/>
    <w:rsid w:val="004F0214"/>
    <w:rsid w:val="005521D5"/>
    <w:rsid w:val="006860C2"/>
    <w:rsid w:val="006B1B8D"/>
    <w:rsid w:val="006D4DA3"/>
    <w:rsid w:val="007F3A0A"/>
    <w:rsid w:val="00961854"/>
    <w:rsid w:val="009B0D3B"/>
    <w:rsid w:val="009D449B"/>
    <w:rsid w:val="009E62D5"/>
    <w:rsid w:val="00AF5C67"/>
    <w:rsid w:val="00C122FD"/>
    <w:rsid w:val="00C26C3D"/>
    <w:rsid w:val="00C3714C"/>
    <w:rsid w:val="00CA32D7"/>
    <w:rsid w:val="00D943EC"/>
    <w:rsid w:val="00E0759B"/>
    <w:rsid w:val="00E2393F"/>
    <w:rsid w:val="00E7490B"/>
    <w:rsid w:val="00E8121B"/>
    <w:rsid w:val="00E9149E"/>
    <w:rsid w:val="00E91754"/>
    <w:rsid w:val="00EA5FA7"/>
    <w:rsid w:val="00FB0A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14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02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214"/>
    <w:rPr>
      <w:rFonts w:ascii="Tahoma" w:hAnsi="Tahoma" w:cs="Tahoma"/>
      <w:sz w:val="16"/>
      <w:szCs w:val="16"/>
    </w:rPr>
  </w:style>
  <w:style w:type="paragraph" w:styleId="Kopfzeile">
    <w:name w:val="header"/>
    <w:basedOn w:val="Standard"/>
    <w:link w:val="KopfzeileZchn"/>
    <w:uiPriority w:val="99"/>
    <w:semiHidden/>
    <w:unhideWhenUsed/>
    <w:rsid w:val="004F02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F0214"/>
  </w:style>
  <w:style w:type="paragraph" w:styleId="Fuzeile">
    <w:name w:val="footer"/>
    <w:basedOn w:val="Standard"/>
    <w:link w:val="FuzeileZchn"/>
    <w:uiPriority w:val="99"/>
    <w:semiHidden/>
    <w:unhideWhenUsed/>
    <w:rsid w:val="004F021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F0214"/>
  </w:style>
  <w:style w:type="paragraph" w:styleId="Listenabsatz">
    <w:name w:val="List Paragraph"/>
    <w:basedOn w:val="Standard"/>
    <w:uiPriority w:val="34"/>
    <w:qFormat/>
    <w:rsid w:val="00322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14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02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214"/>
    <w:rPr>
      <w:rFonts w:ascii="Tahoma" w:hAnsi="Tahoma" w:cs="Tahoma"/>
      <w:sz w:val="16"/>
      <w:szCs w:val="16"/>
    </w:rPr>
  </w:style>
  <w:style w:type="paragraph" w:styleId="Kopfzeile">
    <w:name w:val="header"/>
    <w:basedOn w:val="Standard"/>
    <w:link w:val="KopfzeileZchn"/>
    <w:uiPriority w:val="99"/>
    <w:semiHidden/>
    <w:unhideWhenUsed/>
    <w:rsid w:val="004F02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F0214"/>
  </w:style>
  <w:style w:type="paragraph" w:styleId="Fuzeile">
    <w:name w:val="footer"/>
    <w:basedOn w:val="Standard"/>
    <w:link w:val="FuzeileZchn"/>
    <w:uiPriority w:val="99"/>
    <w:semiHidden/>
    <w:unhideWhenUsed/>
    <w:rsid w:val="004F021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F0214"/>
  </w:style>
  <w:style w:type="paragraph" w:styleId="Listenabsatz">
    <w:name w:val="List Paragraph"/>
    <w:basedOn w:val="Standard"/>
    <w:uiPriority w:val="34"/>
    <w:qFormat/>
    <w:rsid w:val="00322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1A1E-E38E-4411-A34A-14F6BA3C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650DC456.dotm</Template>
  <TotalTime>0</TotalTime>
  <Pages>1</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cornelia.faupel</dc:creator>
  <cp:lastModifiedBy>Alexandra Eckart</cp:lastModifiedBy>
  <cp:revision>6</cp:revision>
  <cp:lastPrinted>2020-08-25T06:57:00Z</cp:lastPrinted>
  <dcterms:created xsi:type="dcterms:W3CDTF">2020-08-24T08:55:00Z</dcterms:created>
  <dcterms:modified xsi:type="dcterms:W3CDTF">2020-08-25T06:57:00Z</dcterms:modified>
</cp:coreProperties>
</file>